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6A" w:rsidRPr="00F02474" w:rsidRDefault="00E8466A" w:rsidP="00E8466A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color w:val="000000" w:themeColor="text1"/>
        </w:rPr>
      </w:pPr>
      <w:r w:rsidRPr="00F02474">
        <w:rPr>
          <w:rFonts w:ascii="Arial" w:hAnsi="Arial" w:cs="Arial"/>
          <w:i/>
          <w:color w:val="000000" w:themeColor="text1"/>
        </w:rPr>
        <w:t>Técnicas de Expresión Gráfico-plástica.</w:t>
      </w:r>
    </w:p>
    <w:p w:rsidR="00E8466A" w:rsidRPr="00B93A67" w:rsidRDefault="00E8466A" w:rsidP="00E8466A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La materia Técnicas de Expresión Gráfico-plástica pretende que el alumnado adquiera el conocimiento y la aplicación de los recursos, técnicas, métodos y aplicaciones instrumentales que han utilizado, y siguen utilizando, los artistas a lo largo de la historia.</w:t>
      </w:r>
    </w:p>
    <w:p w:rsidR="00E8466A" w:rsidRPr="00B93A67" w:rsidRDefault="00E8466A" w:rsidP="00E8466A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La materia también permite el desarrollo de competencias, en especial la conciencia y expresión cultural, puesto que el alumnado va a profundizar y entender cómo se han desarrollado a lo largo de la historia los procesos y técnicas que han permitido a los artistas manifestar las vivencias de cada una de las épocas en las obras de arte. Así mismo, la asignatura va a facilitar al alumnado la capacidad de aprender a aprender, ya que, por ser una asignatura de carácter teórico-práctico, le permite mejorar sus conocimientos a partir de la observación de producciones de los artistas y la comparación con sus propias producciones.</w:t>
      </w:r>
    </w:p>
    <w:p w:rsidR="00E8466A" w:rsidRPr="00B93A67" w:rsidRDefault="00E8466A" w:rsidP="00E8466A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Un conocimiento exhaustivo de las técnicas gráfico plásticas tradicionales en los campos del dibujo, la pintura y el grabado, así como en otras técnicas mixtas y alternativas más recientes, aporta al alumnado la capacidad de expresar y desarrollar sus propias ideas y plasmarlas, de la forma más adecuada posible, creando obras gráficas técnicamente adecuadas. Desde el conocimiento, el alumnado comunica; a través de la creación de sus propias imágenes experimenta con diferentes materiales buscando soluciones adecuadas a sus objetivos.</w:t>
      </w:r>
    </w:p>
    <w:p w:rsidR="00E8466A" w:rsidRPr="00B93A67" w:rsidRDefault="00E8466A" w:rsidP="00E8466A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>El desarrollo de las capacidades creativas va a permitir al alumnado iniciarse en el campo de las artes gráficas, desarrollando un espíritu crítico dentro del mundo de la plástica. Además, a través de los conocimientos adquiridos podrá apreciar con una profundidad mucho mayor el valor del patrimonio artístico, y por lo tanto fomentar actitudes de respeto hacia el mismo.</w:t>
      </w:r>
    </w:p>
    <w:p w:rsidR="00E8466A" w:rsidRPr="00B93A67" w:rsidRDefault="00E8466A" w:rsidP="00E8466A">
      <w:pPr>
        <w:spacing w:before="100" w:beforeAutospacing="1" w:after="100" w:afterAutospacing="1" w:line="264" w:lineRule="auto"/>
        <w:jc w:val="center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tblpX="-34" w:tblpY="1"/>
        <w:tblOverlap w:val="never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7513"/>
      </w:tblGrid>
      <w:tr w:rsidR="00E8466A" w:rsidRPr="00B93A67" w:rsidTr="00A07BED">
        <w:tc>
          <w:tcPr>
            <w:tcW w:w="15558" w:type="dxa"/>
            <w:gridSpan w:val="2"/>
          </w:tcPr>
          <w:p w:rsidR="00E8466A" w:rsidRPr="00B93A67" w:rsidRDefault="00E8466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Técnicas de Expresión Gráfico-plástica. 2º Bachillerato</w:t>
            </w:r>
          </w:p>
        </w:tc>
      </w:tr>
      <w:tr w:rsidR="00E8466A" w:rsidRPr="00B93A67" w:rsidTr="00A07BED">
        <w:tc>
          <w:tcPr>
            <w:tcW w:w="8045" w:type="dxa"/>
          </w:tcPr>
          <w:p w:rsidR="00E8466A" w:rsidRPr="00B93A67" w:rsidRDefault="00E8466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7513" w:type="dxa"/>
          </w:tcPr>
          <w:p w:rsidR="00E8466A" w:rsidRPr="00B93A67" w:rsidRDefault="00E8466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E8466A" w:rsidRPr="00B93A67" w:rsidTr="00A07BED">
        <w:tc>
          <w:tcPr>
            <w:tcW w:w="15558" w:type="dxa"/>
            <w:gridSpan w:val="2"/>
          </w:tcPr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Bloque 1. Materiales</w:t>
            </w:r>
          </w:p>
        </w:tc>
      </w:tr>
      <w:tr w:rsidR="00E8466A" w:rsidRPr="00B93A67" w:rsidTr="00A07BED">
        <w:tc>
          <w:tcPr>
            <w:tcW w:w="8045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Seleccionar información a través de diferentes fuentes de información, incluidas las tecnologías de la información y la comunicación, de la evolución de los materiales y su aplicación a lo largo de la historia, con el fin de distinguir y relacionar los diferentes materiales e instrumentos utilizados en las técnicas grafico-plásticas.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Comparar las propiedades físicas y químicas de los diferentes materiales y su interactuación.</w:t>
            </w:r>
          </w:p>
        </w:tc>
        <w:tc>
          <w:tcPr>
            <w:tcW w:w="7513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Conoce los materiales, el tipo de soporte, pigmentos, aglutinantes y diluyentes utilizados en las técnicas grafico-plásticas.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Narra la evolución histórica de los materiales y su adaptación a lo largo de la historia.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Relaciona los materiales, el tipo de soporte, pigmentos, aglutinantes y diluyentes más adecuados a cada técnica grafico-plástica.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 xml:space="preserve">1.4. Conoce y utiliza con propiedad, tanto de forma oral como escrita, la terminología propia de las técnicas. 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2.1. Conoce las propiedades físicas y químicas de los diferentes materiales y su interactuación.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2.2. Razona la elección de los materiales con los que se va a trabajar en la aplicación de cada técnica teniendo en cuenta las propiedades físicas y químicas.</w:t>
            </w:r>
          </w:p>
        </w:tc>
      </w:tr>
      <w:tr w:rsidR="00E8466A" w:rsidRPr="00B93A67" w:rsidTr="00A07BED">
        <w:tc>
          <w:tcPr>
            <w:tcW w:w="15558" w:type="dxa"/>
            <w:gridSpan w:val="2"/>
          </w:tcPr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Bloque 2. Técnicas de dibujo</w:t>
            </w:r>
          </w:p>
        </w:tc>
      </w:tr>
      <w:tr w:rsidR="00E8466A" w:rsidRPr="00B93A67" w:rsidTr="00A07BED">
        <w:trPr>
          <w:trHeight w:val="2792"/>
        </w:trPr>
        <w:tc>
          <w:tcPr>
            <w:tcW w:w="8045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Identificar y aplicar, de manera apropiada, las diferentes técnicas secas y húmedas aplicadas dibujo apreciando la importancia que ha tenido y tiene el dibujo para la producción de obras artísticas a lo largo de la historia.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513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Describe las técnicas de dibujo.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Identifica y maneja los diferentes materiales utilizados en las técnicas del dibujo, tanto secas como húmedas.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Planifica el proceso de realización de un dibujo definiendo los materiales, procedimientos y sus fases.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Produce obras propias utilizando tanto técnicas de dibujo secas como húmedas.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 xml:space="preserve"> Reconoce y valora las diferentes técnicas de dibujo en obras de arte.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E8466A" w:rsidRPr="00B93A67" w:rsidTr="00A07BED">
        <w:tc>
          <w:tcPr>
            <w:tcW w:w="15558" w:type="dxa"/>
            <w:gridSpan w:val="2"/>
          </w:tcPr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Bloque 3. Técnicas de pintura</w:t>
            </w:r>
          </w:p>
        </w:tc>
      </w:tr>
      <w:tr w:rsidR="00E8466A" w:rsidRPr="00B93A67" w:rsidTr="00A07BED">
        <w:tc>
          <w:tcPr>
            <w:tcW w:w="8045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Conocer las diferentes técnicas de pintura, así como los materiales utilizados en cada una de ellas a lo largo de la historia.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_tradnl"/>
              </w:rPr>
              <w:t>Elegir y aplicar correctamente los materiales e instrumentos propios de las técnicas pictóricas en la producción de trabajos</w:t>
            </w: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 xml:space="preserve"> personales con técnicas al agua, sólidas, oleosas y mixtas.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513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Describe las técnicas de pintura.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Conoce, elige y aplica correctamente los materiales e instrumentos utilizados en cada técnica pictórica.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1.3. Distingue y describe la técnica y los materiales, tanto de forma oral como escrita, utilizados en obras pictóricas de diferentes épocas artísticas, así como de las producciones propias.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2.1. Realiza composiciones escogiendo y utilizando las técnicas al agua, sólidas y oleosas que resulten más apropiadas para el proyecto en función a intenciones expresivas y comunicativas.</w:t>
            </w:r>
          </w:p>
        </w:tc>
      </w:tr>
      <w:tr w:rsidR="00E8466A" w:rsidRPr="00B93A67" w:rsidTr="00A07BED">
        <w:tc>
          <w:tcPr>
            <w:tcW w:w="15558" w:type="dxa"/>
            <w:gridSpan w:val="2"/>
          </w:tcPr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Bloque 4. Técnicas de grabado y estampación</w:t>
            </w:r>
          </w:p>
        </w:tc>
      </w:tr>
      <w:tr w:rsidR="00E8466A" w:rsidRPr="00B93A67" w:rsidTr="00A07BED">
        <w:tc>
          <w:tcPr>
            <w:tcW w:w="8045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Conocer los diferentes términos relacionados con las técnicas del grabado.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Identificar las fases en la producción de grabados y estampados.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Elaborar producciones propias utilizando técnicas no tóxicas de grabado y estampación variadas.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Investigar y exponer acerca de la evolución de las técnicas de grabado y estampación utilizadas en la historia.</w:t>
            </w:r>
          </w:p>
        </w:tc>
        <w:tc>
          <w:tcPr>
            <w:tcW w:w="7513" w:type="dxa"/>
          </w:tcPr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Describe las técnicas de grabado y estampación.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Define con propiedad, tanto de forma oral como escrita, los términos propios de las técnicas de grabado.</w:t>
            </w:r>
          </w:p>
          <w:p w:rsidR="00E8466A" w:rsidRPr="00B93A67" w:rsidRDefault="00E8466A" w:rsidP="000E261B">
            <w:pPr>
              <w:pStyle w:val="Listavistosa-nfasis1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Describe las fases de producción y de grabados y estampados.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3.1. Experimenta con diferentes técnicas de grabado y estampación no tóxicas utilizando los materiales de manera apropiada.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4.1. Reconoce y describe las técnicas de grabado y estampación en la observación de obras.</w:t>
            </w:r>
          </w:p>
          <w:p w:rsidR="00E8466A" w:rsidRPr="00B93A67" w:rsidRDefault="00E8466A" w:rsidP="00A07BED">
            <w:pPr>
              <w:pStyle w:val="Listavistosa-nfasis11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B93A67">
              <w:rPr>
                <w:rFonts w:ascii="Arial" w:hAnsi="Arial" w:cs="Arial"/>
                <w:color w:val="000000" w:themeColor="text1"/>
                <w:lang w:val="es-ES"/>
              </w:rPr>
              <w:t>4.2. Explica la evolución de las técnicas de grabado y estampación a lo largo de las diferentes épocas</w:t>
            </w:r>
          </w:p>
        </w:tc>
      </w:tr>
    </w:tbl>
    <w:p w:rsidR="009E33AE" w:rsidRPr="00E8466A" w:rsidRDefault="009E33AE" w:rsidP="00E8466A">
      <w:bookmarkStart w:id="0" w:name="_GoBack"/>
      <w:bookmarkEnd w:id="0"/>
    </w:p>
    <w:sectPr w:rsidR="009E33AE" w:rsidRPr="00E8466A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1B" w:rsidRDefault="000E261B" w:rsidP="00DD3F66">
      <w:pPr>
        <w:spacing w:after="0" w:line="240" w:lineRule="auto"/>
      </w:pPr>
      <w:r>
        <w:separator/>
      </w:r>
    </w:p>
  </w:endnote>
  <w:endnote w:type="continuationSeparator" w:id="0">
    <w:p w:rsidR="000E261B" w:rsidRDefault="000E261B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6A">
          <w:rPr>
            <w:noProof/>
          </w:rPr>
          <w:t>3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1B" w:rsidRDefault="000E261B" w:rsidP="00DD3F66">
      <w:pPr>
        <w:spacing w:after="0" w:line="240" w:lineRule="auto"/>
      </w:pPr>
      <w:r>
        <w:separator/>
      </w:r>
    </w:p>
  </w:footnote>
  <w:footnote w:type="continuationSeparator" w:id="0">
    <w:p w:rsidR="000E261B" w:rsidRDefault="000E261B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A0A"/>
    <w:multiLevelType w:val="multilevel"/>
    <w:tmpl w:val="3116A912"/>
    <w:styleLink w:val="Estilo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5E73D5"/>
    <w:multiLevelType w:val="multilevel"/>
    <w:tmpl w:val="D03C1CB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DE27F7C"/>
    <w:multiLevelType w:val="hybridMultilevel"/>
    <w:tmpl w:val="2F7052FC"/>
    <w:lvl w:ilvl="0" w:tplc="4308E0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71630"/>
    <w:multiLevelType w:val="multilevel"/>
    <w:tmpl w:val="68CAA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2BE5AA3"/>
    <w:multiLevelType w:val="multilevel"/>
    <w:tmpl w:val="4242509C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0243DB"/>
    <w:multiLevelType w:val="multilevel"/>
    <w:tmpl w:val="0028541E"/>
    <w:styleLink w:val="Estil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>
    <w:nsid w:val="4E5564E5"/>
    <w:multiLevelType w:val="hybridMultilevel"/>
    <w:tmpl w:val="CC7EB434"/>
    <w:lvl w:ilvl="0" w:tplc="4308E0B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6570B3F"/>
    <w:multiLevelType w:val="multilevel"/>
    <w:tmpl w:val="65C81FB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660FFD"/>
    <w:multiLevelType w:val="multilevel"/>
    <w:tmpl w:val="17848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F351302"/>
    <w:multiLevelType w:val="multilevel"/>
    <w:tmpl w:val="C2142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09CC"/>
    <w:rsid w:val="000E261B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90E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3F7D0D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68AA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54DE6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0846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A5774"/>
    <w:rsid w:val="009A684C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77782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5C96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24BF4"/>
    <w:rsid w:val="00C319A7"/>
    <w:rsid w:val="00C31BBE"/>
    <w:rsid w:val="00C32702"/>
    <w:rsid w:val="00C36C32"/>
    <w:rsid w:val="00C443AF"/>
    <w:rsid w:val="00C445AD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7723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40C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66A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63B5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498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6534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7"/>
      </w:numPr>
    </w:pPr>
  </w:style>
  <w:style w:type="numbering" w:customStyle="1" w:styleId="Estilo3">
    <w:name w:val="Estilo3"/>
    <w:rsid w:val="00C7723D"/>
    <w:pPr>
      <w:numPr>
        <w:numId w:val="8"/>
      </w:numPr>
    </w:pPr>
  </w:style>
  <w:style w:type="paragraph" w:styleId="NormalWeb">
    <w:name w:val="Normal (Web)"/>
    <w:basedOn w:val="Normal"/>
    <w:rsid w:val="00F86534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7"/>
      </w:numPr>
    </w:pPr>
  </w:style>
  <w:style w:type="numbering" w:customStyle="1" w:styleId="Estilo3">
    <w:name w:val="Estilo3"/>
    <w:rsid w:val="00C7723D"/>
    <w:pPr>
      <w:numPr>
        <w:numId w:val="8"/>
      </w:numPr>
    </w:pPr>
  </w:style>
  <w:style w:type="paragraph" w:styleId="NormalWeb">
    <w:name w:val="Normal (Web)"/>
    <w:basedOn w:val="Normal"/>
    <w:rsid w:val="00F86534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AF74-0013-4E4E-9070-1441194C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2016-03-11T23:51:00Z</dcterms:created>
  <dcterms:modified xsi:type="dcterms:W3CDTF">2016-03-11T23:51:00Z</dcterms:modified>
</cp:coreProperties>
</file>